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Учебное пособие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учебное издание, дополняющее или частично заменяющее учебник, официально утвержденное в качестве данного вида издания (в СССР — ГОСТ 7.60-90</w:t>
      </w:r>
      <w:r w:rsidR="00B62AFD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РФ — ГОСТ 7.60–2003) и допущенное Министерством образования Российской Федерации к печати и выпуску.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Каждый раздел учебного пособия сопровождается контрольными вопросами и/или заданиями обучающего характера, призванными помочь в освоении знаний по дисциплине.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Обычно учебное пособие выпускается в дополнение к учебнику. Однако учебное пособие может: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sym w:font="Symbol" w:char="F0B7"/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 временно являться основным учебным изданием по дисциплине вследствие изменен</w:t>
      </w:r>
      <w:r w:rsidR="006D47E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ия государственного стандарта В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специальности и появления в учебных планах новой дисциплины федерального компонента, по которой пока еще не создано учебника, допущенного или рекомендованного Министерством образования России;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sym w:font="Symbol" w:char="F0B7"/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 являться основным учебным изданием по дисциплине, относящейся к региональному компоненту, компоненту по выбору, факультативному компоненту.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Поскольку пособие создаётся более оперативно, чем учебник, то в него включается новый, более актуальный материал по конкретной дисциплине. Тем не менее, этот материал должен подаваться в русле фундаментальных знаний, изложенных в учебнике.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ru-RU"/>
        </w:rPr>
        <w:t>В отличие от учебника пособие может включать не только апробированные, общепризнанные знания и положения. Оно может также включать спорные вопросы, демонстрирующие разные точки зрения на решение той или иной проблемы.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Обязательные требования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к учебному пособию (далее – УП):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 В структуру УП входят следующие обязательные элементы:  оглавление (содержание), введение, заключение, справочно-библиографический аппарат.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   Введение включает следующие аспекты: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·       цель (назначение) издания, соответствие учебной программе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·       читательский адрес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·       вид учебного издания и его место в  системе других учебных изданий по дисциплине,  актуальность, степень новизны, особенности авторской концепции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·     методические рекомендации по использованию УП в учебном процессе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·      общая характеристика структуры УП, особенности эффективного использования аппарата издания (дидактического, библиографического, справочного и т.п.).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 Содержание УП должно соответствовать </w:t>
      </w:r>
      <w:r w:rsidR="006D47E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ГОС ВО и </w:t>
      </w:r>
      <w:r w:rsidR="006D47E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рабочей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программе дисциплины. Рубрики основой части текста (разделы, главы, параграфы) должны соответствовать  логике изложения учебного материала и  тематическому плану  учебной дисциплины.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 Тематические разделы должны содержать выводы, обобщающие учебный материал    раздела, и дидактический аппарат (контрольные вопросы, примеры, упражнения, задачи, тесты) для самоконтроля студентов.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5. Необходимо соблюдать последовательность </w:t>
      </w:r>
      <w:r w:rsidR="00B62AFD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изложения учебного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материала по </w:t>
      </w:r>
      <w:r w:rsidR="00B62AFD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принципу «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от простого к сложному»; определения и </w:t>
      </w:r>
      <w:r w:rsidR="00B62AFD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формулировки должны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соответствовать </w:t>
      </w:r>
      <w:r w:rsidR="00B62AFD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общепринятой научной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терминологии.</w:t>
      </w:r>
    </w:p>
    <w:p w:rsidR="00D52D58" w:rsidRPr="00D52D58" w:rsidRDefault="006D47E2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</w:t>
      </w:r>
      <w:r w:rsidR="00D52D58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 Оформление рукописи должно соответствовать  стандарту учебного заведения (Порядок планирования, подготовки, издания и распределения учебно-методической и научной литературы, выпускаемой в ВУЗе). Библиографический список оформляется в соответствии с требованиями ГОСТ Р </w:t>
      </w:r>
      <w:proofErr w:type="gramStart"/>
      <w:r w:rsidR="00D52D58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7.0.5.–</w:t>
      </w:r>
      <w:proofErr w:type="gramEnd"/>
      <w:r w:rsidR="00D52D58"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2008 «Библиографическая ссылка. Общие требования и правила составления». Объем учебных изданий выражается в авторских листах (1 авторский лист – 40 000 знаков с пробелами).</w:t>
      </w:r>
    </w:p>
    <w:p w:rsidR="00D52D58" w:rsidRPr="00D52D58" w:rsidRDefault="00D52D58" w:rsidP="00D52D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Письмо </w:t>
      </w:r>
      <w:hyperlink r:id="rId5" w:tooltip="Министерство образования и науки Российской Федерации" w:history="1">
        <w:r w:rsidRPr="00D52D58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Минобразования России</w:t>
        </w:r>
      </w:hyperlink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от 23 сентября 2002 г. № 27-55-570/12 «Об определении терминов „учебник“ и „учебное пособие“»</w:t>
      </w:r>
      <w:bookmarkStart w:id="0" w:name="_GoBack"/>
      <w:bookmarkEnd w:id="0"/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нормирует понятие учебное пособие следующим образом:</w:t>
      </w:r>
    </w:p>
    <w:p w:rsidR="00D52D58" w:rsidRPr="00D52D58" w:rsidRDefault="00D52D58" w:rsidP="00D52D58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В случае, когда в </w:t>
      </w:r>
      <w:hyperlink r:id="rId6" w:tooltip="Учебный план" w:history="1">
        <w:r w:rsidRPr="00D52D58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учебный план</w:t>
        </w:r>
      </w:hyperlink>
      <w:r w:rsidRPr="00D52D5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пособия.</w:t>
      </w:r>
    </w:p>
    <w:p w:rsidR="00644880" w:rsidRPr="00D52D58" w:rsidRDefault="00644880">
      <w:pPr>
        <w:rPr>
          <w:rFonts w:ascii="Times New Roman" w:hAnsi="Times New Roman" w:cs="Times New Roman"/>
        </w:rPr>
      </w:pPr>
    </w:p>
    <w:sectPr w:rsidR="00644880" w:rsidRPr="00D5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75D95"/>
    <w:multiLevelType w:val="multilevel"/>
    <w:tmpl w:val="CC3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8"/>
    <w:rsid w:val="00644880"/>
    <w:rsid w:val="006D47E2"/>
    <w:rsid w:val="00B62AFD"/>
    <w:rsid w:val="00D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670B-C938-4A35-AC46-4027D43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174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7%D0%B5%D0%B1%D0%BD%D1%8B%D0%B9_%D0%BF%D0%BB%D0%B0%D0%BD" TargetMode="External"/><Relationship Id="rId5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Гололоб Людмила Сергеевна</dc:creator>
  <cp:lastModifiedBy>Лебедянцев Евгений Викторович</cp:lastModifiedBy>
  <cp:revision>4</cp:revision>
  <dcterms:created xsi:type="dcterms:W3CDTF">2019-11-22T07:47:00Z</dcterms:created>
  <dcterms:modified xsi:type="dcterms:W3CDTF">2019-11-22T07:56:00Z</dcterms:modified>
</cp:coreProperties>
</file>